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第11课 改变人生的阶梯</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成功就业</w:t>
      </w:r>
    </w:p>
    <w:tbl>
      <w:tblPr>
        <w:tblStyle w:val="2"/>
        <w:tblW w:w="985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621"/>
        <w:gridCol w:w="6388"/>
        <w:gridCol w:w="1850"/>
      </w:tblGrid>
      <w:tr>
        <w:trPr>
          <w:trHeight w:val="637"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ascii="宋体" w:hAnsi="宋体" w:eastAsia="宋体" w:cs="Times New Roman"/>
              </w:rPr>
              <w:br w:type="page"/>
            </w:r>
            <w:r>
              <w:rPr>
                <w:rFonts w:hint="eastAsia" w:ascii="宋体" w:hAnsi="宋体" w:eastAsia="宋体" w:cs="Times New Roman"/>
                <w:b/>
                <w:shd w:val="clear" w:color="auto" w:fill="E6F1EB"/>
              </w:rPr>
              <w:t>课题</w:t>
            </w:r>
          </w:p>
        </w:tc>
        <w:tc>
          <w:tcPr>
            <w:tcW w:w="8238" w:type="dxa"/>
            <w:gridSpan w:val="2"/>
            <w:shd w:val="clear" w:color="auto" w:fill="FFFFFF"/>
            <w:noWrap w:val="0"/>
            <w:vAlign w:val="center"/>
          </w:tcPr>
          <w:p>
            <w:pPr>
              <w:pStyle w:val="4"/>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改变人生的阶梯</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成功就业</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37"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8238"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11</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495</w:t>
            </w:r>
            <w:r>
              <w:rPr>
                <w:rFonts w:hint="eastAsia" w:ascii="宋体" w:hAnsi="宋体" w:eastAsia="宋体" w:cs="Times New Roman"/>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864" w:hRule="atLeast"/>
          <w:jc w:val="center"/>
        </w:trPr>
        <w:tc>
          <w:tcPr>
            <w:tcW w:w="1621"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8238"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1、了解自主性就业。</w:t>
            </w:r>
          </w:p>
          <w:p>
            <w:pPr>
              <w:pStyle w:val="4"/>
              <w:ind w:left="60" w:leftChars="30" w:firstLine="360" w:firstLineChars="200"/>
              <w:rPr>
                <w:rFonts w:ascii="宋体" w:hAnsi="宋体" w:eastAsia="宋体" w:cs="Times New Roman"/>
              </w:rPr>
            </w:pPr>
            <w:r>
              <w:rPr>
                <w:rFonts w:hint="eastAsia" w:ascii="宋体" w:hAnsi="宋体" w:eastAsia="宋体" w:cs="Times New Roman"/>
              </w:rPr>
              <w:t>2、掌握政策性就业。</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通过学习开展职业生涯和职业素养，培养当代大学生</w:t>
            </w:r>
            <w:r>
              <w:rPr>
                <w:rFonts w:hint="eastAsia" w:ascii="宋体" w:hAnsi="宋体" w:eastAsia="宋体" w:cs="Times New Roman"/>
                <w:lang w:eastAsia="zh-CN"/>
              </w:rPr>
              <w:t>对职业生涯的认识</w:t>
            </w:r>
            <w:r>
              <w:rPr>
                <w:rFonts w:hint="eastAsia" w:ascii="宋体" w:hAnsi="宋体" w:eastAsia="宋体" w:cs="Times New Roman"/>
              </w:rPr>
              <w:t>，</w:t>
            </w:r>
            <w:r>
              <w:rPr>
                <w:rFonts w:hint="eastAsia" w:ascii="宋体" w:hAnsi="宋体" w:eastAsia="宋体" w:cs="Times New Roman"/>
                <w:lang w:eastAsia="zh-CN"/>
              </w:rPr>
              <w:t>从而更好的进行职业心态的调整</w:t>
            </w:r>
            <w:r>
              <w:rPr>
                <w:rFonts w:hint="eastAsia" w:ascii="宋体" w:hAnsi="宋体" w:eastAsia="宋体" w:cs="Times New Roman"/>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46" w:hRule="atLeast"/>
          <w:jc w:val="center"/>
        </w:trPr>
        <w:tc>
          <w:tcPr>
            <w:tcW w:w="1621"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8238"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个人档案中的权益保护</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人事档案</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37" w:hRule="atLeast"/>
          <w:jc w:val="center"/>
        </w:trPr>
        <w:tc>
          <w:tcPr>
            <w:tcW w:w="1621"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8238"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37" w:hRule="atLeast"/>
          <w:jc w:val="center"/>
        </w:trPr>
        <w:tc>
          <w:tcPr>
            <w:tcW w:w="1621"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8238"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428" w:hRule="atLeast"/>
          <w:jc w:val="center"/>
        </w:trPr>
        <w:tc>
          <w:tcPr>
            <w:tcW w:w="1621"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8238"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w:t>
            </w:r>
            <w:r>
              <w:rPr>
                <w:rFonts w:hint="eastAsia" w:ascii="宋体" w:hAnsi="宋体" w:eastAsia="宋体" w:cs="Times New Roman"/>
                <w:sz w:val="18"/>
                <w:szCs w:val="18"/>
                <w:lang w:val="en-US" w:eastAsia="zh-CN"/>
              </w:rPr>
              <w:t>0</w:t>
            </w:r>
            <w:r>
              <w:rPr>
                <w:rFonts w:hint="eastAsia" w:ascii="宋体" w:hAnsi="宋体" w:eastAsia="宋体" w:cs="Times New Roman"/>
                <w:sz w:val="18"/>
                <w:szCs w:val="18"/>
              </w:rPr>
              <w:t>min）→课堂测验（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5</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6</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7</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8</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9</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10</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11</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37" w:hRule="atLeast"/>
          <w:jc w:val="center"/>
        </w:trPr>
        <w:tc>
          <w:tcPr>
            <w:tcW w:w="1621"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6388"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850"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149" w:hRule="atLeast"/>
          <w:jc w:val="center"/>
        </w:trPr>
        <w:tc>
          <w:tcPr>
            <w:tcW w:w="1621"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6388"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355" w:hRule="atLeast"/>
          <w:jc w:val="center"/>
        </w:trPr>
        <w:tc>
          <w:tcPr>
            <w:tcW w:w="1621"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【教师】讲解自主性就业</w:t>
            </w:r>
          </w:p>
          <w:p>
            <w:pPr>
              <w:pStyle w:val="5"/>
              <w:spacing w:line="360" w:lineRule="exact"/>
              <w:ind w:firstLine="420"/>
              <w:rPr>
                <w:rFonts w:hint="eastAsia" w:ascii="宋体" w:hAnsi="宋体" w:eastAsia="宋体" w:cs="Times New Roman"/>
                <w:bCs/>
                <w:color w:val="E4007F"/>
                <w:kern w:val="0"/>
                <w:sz w:val="21"/>
                <w:szCs w:val="21"/>
                <w:lang w:val="en-US" w:eastAsia="zh-CN" w:bidi="ar-SA"/>
              </w:rPr>
            </w:pPr>
            <w:r>
              <w:rPr>
                <w:rFonts w:hint="eastAsia" w:ascii="宋体" w:hAnsi="宋体" w:eastAsia="宋体" w:cs="Times New Roman"/>
                <w:bCs/>
                <w:color w:val="E4007F"/>
                <w:kern w:val="0"/>
                <w:sz w:val="21"/>
                <w:szCs w:val="21"/>
                <w:lang w:val="en-US" w:eastAsia="zh-CN" w:bidi="ar-SA"/>
              </w:rPr>
              <w:t>一、考公务员</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公务员考试是公务员主管部门组织的担任主任科员以下及其他相当职务层次的非领导职务公务员的录用考试。公共科目笔试是根据公务员应当具备的基本能力设计并针对职位进行的考试。按照职位性质，报考职位分两大类，报考者只能选择一个类别中的一个部门或单位进行报考。以中央党群机关、中央国家行政机关及部分中央垂直管理机构中的省级机关和直属机构，部分依照公务员制度管理的国务院直属事业单位为第一类。以中央垂直管理机构地（市）级以下所有机关及部分中央垂直管理机构中的省级机关和直属机构，部分依照公务员制度管理的国务院直属事业单位为第二类。</w:t>
            </w:r>
          </w:p>
          <w:p>
            <w:pPr>
              <w:pStyle w:val="5"/>
              <w:spacing w:line="360" w:lineRule="exact"/>
              <w:ind w:firstLine="420"/>
              <w:rPr>
                <w:rFonts w:hint="eastAsia" w:ascii="宋体" w:hAnsi="宋体" w:eastAsia="宋体" w:cs="Times New Roman"/>
                <w:bCs/>
                <w:color w:val="E4007F"/>
                <w:kern w:val="0"/>
                <w:sz w:val="21"/>
                <w:szCs w:val="21"/>
                <w:lang w:val="en-US" w:eastAsia="zh-CN" w:bidi="ar-SA"/>
              </w:rPr>
            </w:pPr>
            <w:r>
              <w:rPr>
                <w:rFonts w:hint="eastAsia" w:ascii="宋体" w:hAnsi="宋体" w:eastAsia="宋体" w:cs="Times New Roman"/>
                <w:bCs/>
                <w:color w:val="E4007F"/>
                <w:kern w:val="0"/>
                <w:sz w:val="21"/>
                <w:szCs w:val="21"/>
                <w:lang w:val="en-US" w:eastAsia="zh-CN" w:bidi="ar-SA"/>
              </w:rPr>
              <w:t>二、事业单位录用</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事业单位，是指国家以社会公益为目的的，由国家机关举办或者其他组织利用国有资产举办的，从事教育、科技、文化、卫生等活动的社会服务组织。事业单位包括的职业众多，有教师、医生、技术员等受到社会尊重的职业，因为收入稳定、福利好、工作相对轻松、有保障等因素成为越来越多的毕业生的就业选择。</w:t>
            </w:r>
          </w:p>
          <w:p>
            <w:pPr>
              <w:pStyle w:val="5"/>
              <w:spacing w:line="360" w:lineRule="exact"/>
              <w:ind w:firstLine="420"/>
              <w:rPr>
                <w:rFonts w:hint="eastAsia" w:ascii="宋体" w:hAnsi="宋体" w:eastAsia="宋体" w:cs="Times New Roman"/>
                <w:bCs/>
                <w:color w:val="E4007F"/>
                <w:kern w:val="0"/>
                <w:sz w:val="21"/>
                <w:szCs w:val="21"/>
                <w:lang w:val="en-US" w:eastAsia="zh-CN" w:bidi="ar-SA"/>
              </w:rPr>
            </w:pPr>
            <w:r>
              <w:rPr>
                <w:rFonts w:hint="eastAsia" w:ascii="宋体" w:hAnsi="宋体" w:eastAsia="宋体" w:cs="Times New Roman"/>
                <w:bCs/>
                <w:color w:val="E4007F"/>
                <w:kern w:val="0"/>
                <w:sz w:val="21"/>
                <w:szCs w:val="21"/>
                <w:lang w:val="en-US" w:eastAsia="zh-CN" w:bidi="ar-SA"/>
              </w:rPr>
              <w:t>三、企业招聘</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企业一般是指以赢利为目的，运用各种生产要素（土地、劳动力、资本、技术和企业家才能等），向市场提供商品或服务，实行自主经营、自负盈亏、独立核算的具有法</w:t>
            </w:r>
          </w:p>
          <w:p>
            <w:pPr>
              <w:pStyle w:val="5"/>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人资格的社会经济组织。企业是一个国家经济发展的基础，也是毕业生就业的主要途径。除了每年在各地人才市场举办大型招聘会外，企业还会通过报纸和网络进行招聘。</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【学生】掌握自主性就业</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学习自主性就业。边做边讲，及时巩固练习，实现教学做一体化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00" w:hRule="atLeast"/>
          <w:jc w:val="center"/>
        </w:trPr>
        <w:tc>
          <w:tcPr>
            <w:tcW w:w="1621"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6388"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自主性就业</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8268" w:hRule="atLeast"/>
          <w:jc w:val="center"/>
        </w:trPr>
        <w:tc>
          <w:tcPr>
            <w:tcW w:w="1621"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【教师】讲解政策性就业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政策性就业是国家为缓解大学生就业难而采取一些政策鼓励大学生取得岗位，是区别于市场性就业的另一种就业方式，具体项目就是国家政策所制定的某方面就业机会，比如公务员、事业单位，或者政策优待的某些岗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 三支一扶计划</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为贯彻落实《中共中央办公厅 国务院办公厅关于进一步引导和鼓励高校毕业生到基层工作的意见》和《国务院办公厅关于应对新冠肺炎疫情影响强化稳就业举措的实施意见》（国办发〔2020〕6 号，以下简称国办发 6 号文件），更好发挥高校毕业生基层服务项目示范引领作用，引导和鼓励更多高校毕业生到基层工作，按照《中共中央组织部 人力资源社会保障部等九部门关于实施第三轮高校毕业生“三支一扶”计划的通知》（人社部发〔2016〕41 号）安排，2020 年全国拟选拔招募 3.2 万名高校毕业生到基层从事支教、支农（水利）、支医、扶贫等相关领域服务。</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 农村教师特岗计划</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2021 年 3 月 8 日，教育部办公厅、财政部办公厅联合下发《2021 年农村义务教育阶段学校教师特设岗位计划实施工作的通知》（教师厅〔2021〕1 号），联合启动实施</w:t>
            </w:r>
          </w:p>
          <w:p>
            <w:pPr>
              <w:pStyle w:val="5"/>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“特岗计划”，加强新时代乡村教师队伍建设，巩固拓展脱贫攻坚成果，全面推进乡村振兴，2021 年全国计划招聘特岗教师共 84330 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3. 士官计划</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我军现役士兵按兵役性质分为义务兵役制士兵和志愿兵役制士兵。义务兵役制士兵称为义务兵，志愿兵役制士兵称为士官。士官是相对于军官和义务兵而言的，是我军的重要组成部分，是指从服现役期满的义务兵中选取，或者直接从非军事部门具有专业技能的公民中招收，并被授予相应军衔的志愿兵役制士兵。其按照工作性质分为专业技术士官和非专业技术士官。士官共分三等（初级、中级、高级）六级（一至六级），一级、二级士官为初级士官，三级、四级士官为中级士官，五级、六级士官为高级士官。高等职业技术学校（院）应届毕业的大专生或毕业后从事专业工作不满 1 年的，任命为一级士官四档。高等职业技术学校（院）应届毕业生的本科生或毕业后从事本专业</w:t>
            </w:r>
            <w:r>
              <w:rPr>
                <w:rFonts w:hint="eastAsia" w:ascii="宋体" w:hAnsi="宋体" w:eastAsia="宋体" w:cs="Times New Roman"/>
                <w:sz w:val="21"/>
                <w:szCs w:val="21"/>
                <w:lang w:eastAsia="zh-CN"/>
              </w:rPr>
              <w:t>工</w:t>
            </w:r>
            <w:r>
              <w:rPr>
                <w:rFonts w:hint="eastAsia" w:ascii="宋体" w:hAnsi="宋体" w:eastAsia="宋体" w:cs="Times New Roman"/>
                <w:sz w:val="21"/>
                <w:szCs w:val="21"/>
              </w:rPr>
              <w:t>作不满一年的，任命为二级士官一档。下达任职命令的时间为当年 12 月 1 日。</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4. 大学生志愿服务西部计划</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“大学生志愿服务西部计划”由团中央、教育部、财政部、人事部共同组织实施。从 2003 年开始，按照公开招募、自愿报名、组织选拔、集中派遣的方式，每年招募一定数量的普通高校应届毕业生，到西部贫困县的乡镇一级从事教育、卫生、农技、扶贫及青年中心建设和管理、全国农村党员干部现代远程教育试点工作、基层检察院、基层人民法院、基层司法援助、农村文化建设等方面的志愿服务工作。西部计划的宣传口号是：“新西部、新生活、新成长”。</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5. 选调生</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选调生是省委组织部的后备干部，放到基层锻炼，人事权归省委组织部管辖，调动范围是全省建有党组织的各级党政机关、事业单位、人民社团。选调生可以理解成是一种特殊的干部身份。选调生由组织部门有计划地从高等院校选调品学兼优的应届大学本科及其以上毕业生到基层工作，作为党政领导干部后备人选和县级以上党政机关高素质的工作人员人选进行重点培养。</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6. 科研项目</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高校、科研机构和企业所承担科技重大专项、973 计划、863 计划、科技支撑计划项目以及国家自然科学基金会的重大重点项目，会聘用高校毕业生作为研究助理或辅助人员参与研究工作。高校毕业生在参与项目研究期间，享受劳务性费用和有关社会保险补助，户口、档案可存放在项目单位所在地或入学前家庭所在地人才交流中心。</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7. 大学生村干部</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2008 年，中组部、教育部、财政部、人力资源和社会保障部，计划用五年时间选聘 10 万名高校毕业生到农村担任村委会主任助理、村党支部书记助理或团支部书记、</w:t>
            </w:r>
          </w:p>
          <w:p>
            <w:pPr>
              <w:pStyle w:val="5"/>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副书记等职务。工作期限一般为 2 ～ 3 年。大学生村干部享受全额拨款事业单位工资待遇，直接转正定级，薪级工资高定一级，同时享受有关政策规定的各项社会保险、</w:t>
            </w:r>
          </w:p>
          <w:p>
            <w:pPr>
              <w:pStyle w:val="5"/>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住房公积金、住房补贴；对符合条件的大学生村干部给予助学贷款财政代偿、创业贷款由财政贴息等政策；同时在公务员招录考试中会安排专门职位面向大学生村干部。</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【学生】掌握政策性就业</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学习政策性就业。边做边讲，及时巩固练习，实现教学做一体化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00" w:hRule="atLeast"/>
          <w:jc w:val="center"/>
        </w:trPr>
        <w:tc>
          <w:tcPr>
            <w:tcW w:w="1621"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6388"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政策性就业</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69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本节课上大家掌握了个人档案中的权益保护，课后要多加</w:t>
            </w:r>
            <w:r>
              <w:rPr>
                <w:rFonts w:hint="eastAsia" w:ascii="宋体" w:hAnsi="宋体" w:eastAsia="宋体" w:cs="Times New Roman"/>
                <w:bCs/>
                <w:lang w:eastAsia="zh-CN"/>
              </w:rPr>
              <w:t>记忆</w:t>
            </w:r>
            <w:r>
              <w:rPr>
                <w:rFonts w:hint="eastAsia" w:ascii="宋体" w:hAnsi="宋体" w:eastAsia="宋体" w:cs="Times New Roman"/>
                <w:bCs/>
              </w:rPr>
              <w:t>。自主创业为大学提供了提升自我的机会，在创业过程中锻造出坚毅的意志品质。</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674"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【教师】升学</w:t>
            </w:r>
            <w:r>
              <w:rPr>
                <w:rFonts w:hint="default" w:ascii="Times New Roman" w:hAnsi="Times New Roman" w:eastAsia="宋体" w:cs="Times New Roman"/>
                <w:b/>
                <w:color w:val="5D8979"/>
              </w:rPr>
              <w:t>——</w:t>
            </w:r>
            <w:r>
              <w:rPr>
                <w:rFonts w:hint="eastAsia" w:ascii="宋体" w:hAnsi="宋体" w:eastAsia="宋体" w:cs="Times New Roman"/>
                <w:b/>
                <w:color w:val="5D8979"/>
              </w:rPr>
              <w:t>更好就业的选择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读研</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随着时代的发展，社会日益进步，人才市场竞争的日趋激烈与就业形势的日益严峻不断地凸显，大学生的数量明显的供大于求。同时有些工作单位出于自身的考虑不断提高用人的标准，以高金聘用高素质、实践能力较强的技术人员。如此一来，大学生面临着高不成、低不就的尴尬境地，在许多大学生眼中毕业就意味着失业，为此大学生会通过考研的形式来增加就业的概率，改变现状，希望以后能找个更好的工作，寻找一个理想的职业。考研也可以提升自己的综合素质和学科技术，提升自己的竞争力，使自己达到用人单位的要求，增加就业的机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留学</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随着近几年大学毕业生数量的大幅上升，高校毕业生的就业形势日趋严峻，“皇帝的女儿”也开始为“出嫁”发愁。对一些名牌大学的毕业生来说，就业没有问题，但要找一个称心如意的工作也并不容易。“与其找一个不好的工作，还不如出国念书”，成为越来越多的毕业生的选择。出国不但可以开阔眼界、增加视野，同不一样民族的人进行文化交流，享受更好的教育，学习先进技术，而且留学人员回国后受到更高的礼遇，工资、职称、住房待遇相对国内人员更优惠，如果有条件还可以在国外就业，直接避开国内的复杂人事关系，利于自我才能展现。对有能力、条件好的大学生来说，出国留学成为一个重要的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专升本</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当今社会大专学历在很多方面受到限制，比如考研申请硕士，需要学士学位；比如公务员招聘，80% 的职位都要求本科及以上，只有一小部分对学历没有限制；比如入职考试，很多大企业只有在偏远地区才会招专科生，而且专科生是和三本的学生在一起考试，这样专科生又没有优势了；再比如说国企招聘，他们会说明大专学历的学生只能以劳务派遣形式进单位。（这里解释一下“劳务派遣”：劳务派遣机构与派遣劳工订立劳动合同，由实际用工单位向派遣劳工给付劳务报酬。在绝大多数单位存在同工不同酬的现象）而本科及以上学历则可以成为单位的正式员工，可以享受单位的各种福利，同时可以参与职称评定。教育部明文规定——应届大三专科毕业生可以参加由各省教育厅举办的普通专升本考试，这是专科生升全日制普通本科的唯一途径，考试通过以插班或者新开班形式在所考本科院校读大三、大四，毕业后所获得的毕业证由省教育厅颁发，而学位证则由各高校颁发，第一学历为本科。该考试是不允许跨省报考的。</w:t>
            </w:r>
          </w:p>
          <w:p>
            <w:pPr>
              <w:rPr>
                <w:rFonts w:hint="eastAsia" w:ascii="宋体" w:hAnsi="宋体" w:eastAsia="宋体" w:cs="Times New Roman"/>
              </w:rPr>
            </w:pPr>
            <w:r>
              <w:rPr>
                <w:rFonts w:hint="eastAsia" w:ascii="宋体" w:hAnsi="宋体" w:eastAsia="宋体" w:cs="Times New Roman"/>
                <w:b/>
                <w:color w:val="84615D"/>
                <w:sz w:val="18"/>
              </w:rPr>
              <w:t>【学生】掌握升学</w:t>
            </w:r>
            <w:r>
              <w:rPr>
                <w:rFonts w:hint="default" w:ascii="Times New Roman" w:hAnsi="Times New Roman" w:eastAsia="宋体" w:cs="Times New Roman"/>
                <w:b/>
                <w:color w:val="84615D"/>
                <w:sz w:val="18"/>
              </w:rPr>
              <w:t>——</w:t>
            </w:r>
            <w:r>
              <w:rPr>
                <w:rFonts w:hint="eastAsia" w:ascii="宋体" w:hAnsi="宋体" w:eastAsia="宋体" w:cs="Times New Roman"/>
                <w:b/>
                <w:color w:val="84615D"/>
                <w:sz w:val="18"/>
              </w:rPr>
              <w:t>更好就业的选择</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学习升学</w:t>
            </w:r>
            <w:r>
              <w:rPr>
                <w:rFonts w:hint="default" w:ascii="Times New Roman" w:hAnsi="Times New Roman" w:eastAsia="宋体" w:cs="Times New Roman"/>
                <w:spacing w:val="6"/>
              </w:rPr>
              <w:t>——</w:t>
            </w:r>
            <w:r>
              <w:rPr>
                <w:rFonts w:hint="eastAsia" w:ascii="宋体" w:hAnsi="宋体" w:eastAsia="宋体" w:cs="Times New Roman"/>
                <w:spacing w:val="6"/>
              </w:rPr>
              <w:t>更好就业的选择。边做边讲，及时巩固练习，实现教学做一体化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09"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你是选择就业，还是升学？为什么？</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98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本节课上大家掌握了升学</w:t>
            </w:r>
            <w:r>
              <w:rPr>
                <w:rFonts w:hint="default" w:ascii="Times New Roman" w:hAnsi="Times New Roman" w:eastAsia="宋体" w:cs="Times New Roman"/>
                <w:bCs/>
              </w:rPr>
              <w:t>——</w:t>
            </w:r>
            <w:r>
              <w:rPr>
                <w:rFonts w:hint="eastAsia" w:ascii="宋体" w:hAnsi="宋体" w:eastAsia="宋体" w:cs="Times New Roman"/>
                <w:bCs/>
              </w:rPr>
              <w:t>更好就业的选择，课后要多加</w:t>
            </w:r>
            <w:r>
              <w:rPr>
                <w:rFonts w:hint="eastAsia" w:ascii="宋体" w:hAnsi="宋体" w:eastAsia="宋体" w:cs="Times New Roman"/>
                <w:bCs/>
                <w:lang w:eastAsia="zh-CN"/>
              </w:rPr>
              <w:t>记忆</w:t>
            </w:r>
            <w:r>
              <w:rPr>
                <w:rFonts w:hint="eastAsia" w:ascii="宋体" w:hAnsi="宋体" w:eastAsia="宋体" w:cs="Times New Roman"/>
                <w:bCs/>
              </w:rPr>
              <w:t>。升学就是进入比原来高一级的学校或年级学习，大学生在毕业时面临着升学与就业的选择。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746"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【教师】个人档案中的权益保护</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毕业生在求职择业及上岗成为新职业者的过程中，依法享有不容侵犯的就业权益。但是在现实中，毕业生的就业权益经常受到有意或无意的侵犯，既损害了毕业生的利益，挫伤了毕业生服务社会的积极性，也影响了毕业生的职业发展前程。因此，大学生在求职与见习的过程中，应该时刻注意对自身合法权益的维护，以便能够顺利择业，愉悦上岗，并在将来的事业上有所建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毕业生的就业权益保护主要分两个阶段，一个是求职择业过程中 ( 即首次就业 ) 的权益保护，另一个是就业上岗后 ( 即劳动关系 ) 的权益保护。不同阶段的权益保护有着不同的侧重内容：前者主要集中在就业协议的签订、试用期的纠纷方面，后者主要集中在劳动合同的履行方面。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个人档案记载了大学生在大学学习的经历。无论是就业、出国、调转工作、失业、再就业乃至退休，都需要个人档案，它是个人必不可少的身份证明材料。大学生必须加强个人档案权益保护。</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报到证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报到证是毕业生转移人事档案关系和户口关系的凭证。《报到证》分有“全国普通高等学校本专科毕业生就业报到证”和“全国毕业生研究生报到证”两种，由教育部授权省级高校毕业生就业主管部门审核签发。其中有中专招生的省份，也是属于计划内招生，一般省、市、自治区签发本地区的“全国普通中等专业学习毕业生就业报到证”，这类“报到证”由各省市自治区印制和签发，一般不能跨地区就业。报到证分上下两联（上联简称《报到证》，下联简称《通知书》），其中上联《报到证》由毕业生交用人单位人事部门保存，下联《通知书》由学校或用人单位装入毕业生档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用人单位以《报到证》为依据，接收安排毕业生工作，并接转毕业生的人事档案、户口。《报到证》只能一人一份，由其他部门印制或签发的《报到证》无效。毕业生对《报到证》要妥善保管，无论什么原因，凡自行涂改、撕毁的《报到证》一律作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【学生】掌握个人档案中的权益保护</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学习个人档案中的权益保护。边做边讲，及时巩固练习，实现教学做一体化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09"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简述报到证具备哪些功能？</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69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本节课上大家掌握了个人档案中的权益保护，课后要多加</w:t>
            </w:r>
            <w:r>
              <w:rPr>
                <w:rFonts w:hint="eastAsia" w:ascii="宋体" w:hAnsi="宋体" w:eastAsia="宋体" w:cs="Times New Roman"/>
                <w:bCs/>
                <w:lang w:eastAsia="zh-CN"/>
              </w:rPr>
              <w:t>记忆</w:t>
            </w:r>
            <w:r>
              <w:rPr>
                <w:rFonts w:hint="eastAsia" w:ascii="宋体" w:hAnsi="宋体" w:eastAsia="宋体" w:cs="Times New Roman"/>
                <w:bCs/>
              </w:rPr>
              <w:t>。自主创业为大学提供了提升自我的机会，在创业过程中锻造出坚毅的意志品质。</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911"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【教师】人事档案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人事档案非常重要，大学生只要选好个人人事档案的处理方式，就能保护好自己的人事权益。比如：办理转正定级、初定职称、保留干部身份、计算工龄、调整档案工资、出具业绩诚信证明、出国政审、党员管理、代办社会保险、户口转移、出具以档案材料为依据的相关人事证明等。以上是常见的一些大学毕业生涉及档案的事务。所以，高校毕业生一定要重视自己档案的正常管理方式，不要到了需要用时才想起来找档案，到那时，即使找到了，不但费时费力，而且很多重要的个人信息也无法及时更新，真实、有效性还值得怀疑。毕业生还应及时将学籍档案转换成人事档案，方能证明参加社会工作的状况，才可能不至于影响今后一系列人事政策待遇的享受。目前我国的人事管理是双轨制，一种是公有单位人事部门管理的人事档案，一种是县级人事行政部门所属的人才中心代理的人事档案，二者平行运行，可以对接。</w:t>
            </w:r>
          </w:p>
          <w:p>
            <w:pPr>
              <w:rPr>
                <w:rFonts w:hint="eastAsia" w:ascii="宋体" w:hAnsi="宋体" w:eastAsia="宋体" w:cs="Times New Roman"/>
              </w:rPr>
            </w:pPr>
            <w:r>
              <w:rPr>
                <w:rFonts w:hint="eastAsia" w:ascii="宋体" w:hAnsi="宋体" w:eastAsia="宋体" w:cs="Times New Roman"/>
                <w:b/>
                <w:color w:val="84615D"/>
                <w:sz w:val="18"/>
              </w:rPr>
              <w:t>【学生】掌握人事档案</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学习人事档案。边做边讲，及时巩固练习，实现教学做一体化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18"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简述人事档案</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69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本节课上大家掌握了人事档案，课后要多加</w:t>
            </w:r>
            <w:r>
              <w:rPr>
                <w:rFonts w:hint="eastAsia" w:ascii="宋体" w:hAnsi="宋体" w:eastAsia="宋体" w:cs="Times New Roman"/>
                <w:bCs/>
                <w:lang w:eastAsia="zh-CN"/>
              </w:rPr>
              <w:t>记忆</w:t>
            </w:r>
            <w:r>
              <w:rPr>
                <w:rFonts w:hint="eastAsia" w:ascii="宋体" w:hAnsi="宋体" w:eastAsia="宋体" w:cs="Times New Roman"/>
                <w:bCs/>
              </w:rPr>
              <w:t>。人事档案非常重要，大学生只要选好个人人事档案的处理方式，就能保护好自己的人事权益。</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621"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【教师】户口</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户口为住户和人口的总称，计家为户，计人为口。户口即户籍，是由公安机关户政管理机构所制作的，用以记载和留存住户人口的基本信息的法律文书。在我国现行户籍制度下，户口代表一个人的身份，若无户口，无法获得身份证，无法上学、工作、结婚，无权领取护照。所以毕业生必须重视户口转移。毕业生户口关系的转移，由学校户籍管理部门到辖区公安机关按规定办理，公安机关按《报到证》上标明的就业单位地址迁移户口。毕业生不得自行指定迁移地址。领到户口迁移证后，毕业生应仔细核对并妥善保管，不要折皱污损，更不能丢失，有错漏不能自行涂改，应当即指出，要求补办。到工作单位报到后，毕业生可持户口迁移证和报到证及工作单位证明到辖区公安部门办理户口迁移手续。</w:t>
            </w:r>
          </w:p>
          <w:p>
            <w:pPr>
              <w:rPr>
                <w:rFonts w:hint="eastAsia" w:ascii="宋体" w:hAnsi="宋体" w:eastAsia="宋体" w:cs="Times New Roman"/>
              </w:rPr>
            </w:pPr>
            <w:r>
              <w:rPr>
                <w:rFonts w:hint="eastAsia" w:ascii="宋体" w:hAnsi="宋体" w:eastAsia="宋体" w:cs="Times New Roman"/>
                <w:b/>
                <w:color w:val="84615D"/>
                <w:sz w:val="18"/>
              </w:rPr>
              <w:t>【学生】掌握户口</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学习户口。边做边讲，及时巩固练习，实现教学做一体化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09"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户口有什么注意事项？</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385"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本节课上大家掌握了户口，课后要多加</w:t>
            </w:r>
            <w:r>
              <w:rPr>
                <w:rFonts w:hint="eastAsia" w:ascii="宋体" w:hAnsi="宋体" w:eastAsia="宋体" w:cs="Times New Roman"/>
                <w:bCs/>
                <w:lang w:eastAsia="zh-CN"/>
              </w:rPr>
              <w:t>记忆</w:t>
            </w:r>
            <w:r>
              <w:rPr>
                <w:rFonts w:hint="eastAsia" w:ascii="宋体" w:hAnsi="宋体" w:eastAsia="宋体" w:cs="Times New Roman"/>
                <w:bCs/>
              </w:rPr>
              <w:t>。对毕业离校时未落实工作单位的高校毕业生，本人要求户口和人事档案保留在学校的，按规定最多保留两年。</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350"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【教师】学籍档案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学生的学籍档案主要包括学生报名注册登记表、个人基本情况、注册学习专业、学习的课程、考试成绩记录表以及学籍异动情况记录等。学籍档案存于学校学籍管理部门，作为学校和各级教育行政部门查询、检查、审核学生毕业资格的依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0" w:firstLineChars="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rPr>
              <w:t>小贴</w:t>
            </w:r>
            <w:r>
              <w:rPr>
                <w:rFonts w:hint="eastAsia" w:ascii="宋体" w:hAnsi="宋体" w:eastAsia="宋体" w:cs="Times New Roman"/>
                <w:bCs/>
                <w:color w:val="E4007F"/>
                <w:sz w:val="21"/>
                <w:szCs w:val="21"/>
                <w:lang w:eastAsia="zh-CN"/>
              </w:rPr>
              <w:t>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center"/>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注意学籍档案和人事档案的区别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由于国家相关政策规定毕业生毕业后暂时找不到就业单位的，其档案可免费由学校保存两年，有些同学就误以为既然学校免费保存，就无须再到人才交流机构托管了。其实，学校保存的只是你的“学籍档案”，而真正发挥作用的恰恰是你的人事档案，如你的转正定级、职称评定等相关事宜都是由学籍档案转换成人事档案后才能进行的。按国家政策规定，大中专毕业生毕业（以报到证人事部门签署日期为准）一年后，即可由所在单位人事部门或委托的人才交流机构批准转正定级；本科毕业生毕业工作一年（以报到日期计）、大中专毕业生毕业工作满三年可申报初级职称，由所在单位人事部门或委托的人才交流机构负责办理。</w:t>
            </w:r>
          </w:p>
          <w:p>
            <w:pPr>
              <w:rPr>
                <w:rFonts w:hint="eastAsia" w:ascii="宋体" w:hAnsi="宋体" w:eastAsia="宋体" w:cs="Times New Roman"/>
              </w:rPr>
            </w:pPr>
            <w:r>
              <w:rPr>
                <w:rFonts w:hint="eastAsia" w:ascii="宋体" w:hAnsi="宋体" w:eastAsia="宋体" w:cs="Times New Roman"/>
                <w:b/>
                <w:color w:val="84615D"/>
                <w:sz w:val="18"/>
              </w:rPr>
              <w:t>【学生】掌握学籍档案</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学习学籍档案。边做边讲，及时巩固练习，实现教学做一体化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72"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现在很多大学生认为市场经济中个人档案有没有无所谓，你认为对吗？请说出理由。</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98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本节课上大家掌握了学籍档案，课后要多加</w:t>
            </w:r>
            <w:r>
              <w:rPr>
                <w:rFonts w:hint="eastAsia" w:ascii="宋体" w:hAnsi="宋体" w:eastAsia="宋体" w:cs="Times New Roman"/>
                <w:bCs/>
                <w:lang w:eastAsia="zh-CN"/>
              </w:rPr>
              <w:t>记忆</w:t>
            </w:r>
            <w:r>
              <w:rPr>
                <w:rFonts w:hint="eastAsia" w:ascii="宋体" w:hAnsi="宋体" w:eastAsia="宋体" w:cs="Times New Roman"/>
                <w:bCs/>
              </w:rPr>
              <w:t>。由于国家相关政策规定毕业生毕业后暂时找不到就业单位的，其档案可免费由学校保存两年，有些同学就误以为既然学校免费保存，就无须再到人才交流机构托管了。</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626"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【教师】毕业生就业优惠政策的权益保护</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为了维护广大毕业生的合法权益，国家在《中华人民共和国宪法》《中华人民共和国高等教育法》《中华人民共和国劳动法》《中国教育改革和发展纲要》《普通高等学校毕业生就业工作暂行规定》等法律法规和政策中规定了毕业生在就业过程中享有的多方面权利，并要求履行一定的义务。</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0" w:firstLineChars="0"/>
              <w:jc w:val="left"/>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rPr>
              <w:t>小贴</w:t>
            </w:r>
            <w:r>
              <w:rPr>
                <w:rFonts w:hint="eastAsia" w:ascii="宋体" w:hAnsi="宋体" w:eastAsia="宋体" w:cs="Times New Roman"/>
                <w:bCs/>
                <w:color w:val="E4007F"/>
                <w:sz w:val="21"/>
                <w:szCs w:val="21"/>
                <w:lang w:eastAsia="zh-CN"/>
              </w:rPr>
              <w:t>士</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毕业生享有的权利主要有以下几点。</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享有接受学校就业指导的权利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享有获取学校的就业信息的权利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 享有被学校推荐的权利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 享有了解用人单位基本情况的权利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 享有自主选择职业的权利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6. 享有公平就业的权利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7. 享有就业协议违约的权利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8. 享有档案、户口保留学校两年的权利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9. 享有公平受录用权</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10. 有要求用人单位履行协议的权利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11. 有要求用人单位依法提供各种劳动保障的权利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12. 有追究用人单位违约责任的权利</w:t>
            </w:r>
          </w:p>
          <w:p>
            <w:pPr>
              <w:rPr>
                <w:rFonts w:hint="eastAsia" w:ascii="宋体" w:hAnsi="宋体" w:eastAsia="宋体" w:cs="Times New Roman"/>
              </w:rPr>
            </w:pPr>
            <w:r>
              <w:rPr>
                <w:rFonts w:hint="eastAsia" w:ascii="宋体" w:hAnsi="宋体" w:eastAsia="宋体" w:cs="Times New Roman"/>
                <w:b/>
                <w:color w:val="84615D"/>
                <w:sz w:val="18"/>
              </w:rPr>
              <w:t>【学生】掌握毕业生就业优惠政策的权益保护</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学习毕业生就业优惠政策的权益保护。边做边讲，及时巩固练习，实现教学做一体化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09"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毕业生享有哪些权利？</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69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本节课上大家掌握了毕业生就业优惠政策的权益保护，课后要多加</w:t>
            </w:r>
            <w:r>
              <w:rPr>
                <w:rFonts w:hint="eastAsia" w:ascii="宋体" w:hAnsi="宋体" w:eastAsia="宋体" w:cs="Times New Roman"/>
                <w:bCs/>
                <w:lang w:eastAsia="zh-CN"/>
              </w:rPr>
              <w:t>记忆</w:t>
            </w:r>
            <w:r>
              <w:rPr>
                <w:rFonts w:hint="eastAsia" w:ascii="宋体" w:hAnsi="宋体" w:eastAsia="宋体" w:cs="Times New Roman"/>
                <w:bCs/>
              </w:rPr>
              <w:t>。有要求用人单位依法提供各种劳动保障的权利</w:t>
            </w:r>
            <w:r>
              <w:rPr>
                <w:rFonts w:hint="eastAsia" w:ascii="宋体" w:hAnsi="宋体" w:eastAsia="宋体" w:cs="Times New Roman"/>
                <w:bCs/>
                <w:lang w:eastAsia="zh-CN"/>
              </w:rPr>
              <w:t>。</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5989"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【教师】创业的意义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社会意义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创业能促进经济发展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活动带来了技术创新和组织突破，是经济发展的主要动力；创业活动带来了新的产品、服务和物质财富；创业不仅是经济繁荣的基础，还是未来经济继续保持繁荣的基础。经济学家熊彼特认为企业家的创业在经济发展过程中起着关键作用，企业家以其创新和创业活动破坏现存的市场结构，从而增加供给和创造新的财富。美国经济学家罗斯托认为企业家的创新、创业活动及其推广，导致新兴的产业兴起，对经济发展有促进作用。在 20 世纪最后的 25 年，创业者和创新者已经极大地改变了世界的格局。令人惊奇的是，如今美国 95% 以上的财富是由 1980 年以后的革命性的Ｅ代人（E-Generation）创造的。创业已经成为美国经济持续增长奇迹的“秘密武器”。在美国，新一代的创业者如比尔·盖茨（Bill Gates）等已经被称为“美国的新英雄”。</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创业能促进就业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鼓励创业是带动就业增长的主要措施。著名管理学家彼得·德鲁克（Peter Drucker）认为，创业型就业是经济发展的主要动力之一，是就业政策成功的核心。创业要以就业为开端，同时创业又是就业的充分扩展，是就业的高级形式。创业，不仅可以解决自己的就业，更重要的是它把自己从一个工作岗位的谋取者，转化为工作岗位的创造者。一个人创业成功，可能会有十人、百人由此获得工作机会，实现就业。一个社会中，创业的人多，说明向社会索取的人少，奉献的人多，国家的发展、民族的腾飞就指日可待。因此，立创业之志，在创业过程中就业，于己、于人、于国家和社会都有十分重要的意义。对未来的选择趋于多元化，自主创业作为未来的就业途径之一，将开辟新的就业渠道，在解决自身就业的同时也为社会创造新的就业机会，有利于缓解国家的就业压力。时代呼唤大学生创业，创业是历史赋予当代大学生的使命。</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自我价值</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能实现自己的人生价值。实现自己的人生价值是人的潜在创造力向现实创造力转化，能把个人的潜在创造力发挥出来，为社会创造财富。这是实现人生价值的主要标志，同时也体现了人生存和发展的物质保证和精神保证，自己能独立做出决定，实现创业意图，从这个意义上说，人生的价值在于对社会的贡献。创业实现的人生价值主要体现在以下方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自我发展，自我满足</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并非仅仅为了创业，还是基于人生的发展，而且应意识到要奋斗就非如此不可，同时自主创业就是为了实现自我满足感。自主创业会给你一种完全控制自己命运的感觉：可以每天做自己喜欢的工作，自主地做出决定，充分支配自己的时间和生活，自由地发挥自己的知识、技术和才干等，摆脱作为打工者的时间不自由、呆板制度的束缚。创业成功所带来的成就感和满足感会远远大于拥有实际物质财富所带来的。创业者的成长过程充分印证了马斯洛需求层次理论，而且创业者的需求更具有典型性，他们在各个层次的需求比常人更加突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服务社会，获得社会认同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者提供产品和服务，并为他人创造就业机会，同时通过参加社会活动形式回馈社会、服务社会。创业者不仅可以通过帮助周围人群获得满足感，还可以通过回馈社会得到公众认同，树立起良好的个人和企业形象，获得一定的社会地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自立自强，培养良好作风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大学毕业生在创业过程中，遭遇困难和挫折，甚至失败都在所难免，这就要求自主创业的大学毕业生具备顽强意志和良好品格，勇于承担风险，独立自强，艰苦拼搏。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职业生涯的意义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创业是就业的高级形式，是换一种方式给自己“打工”，是职业生涯的新起点。在人生的旅途上，每个人都要经历不同的机遇选择与成才之路的选择。作为 21 世纪的求职者，正处在社会变革时期，面对激烈的竞争和挑战，掌握创业本领，开拓就业的新领域，无疑能缔造一条崭新的成才之路。在就业过程中创业，在创业过程中就业，这就是就业与创业的辩证法。就业就是要让“无业者有业”；有了职业，还要在职业生活中建立自己的目标和追求，做到“有业者乐业”；只有热心于自己所从事职业的人，才能乐此不疲，在职业生涯发展中，不断开创自己的事业。从就业起锚，积累经验，经历“有业—乐业—创业”的渐进过程。可以说，创业是就业的高级形式，是职业生涯新的起点。</w:t>
            </w:r>
          </w:p>
          <w:p>
            <w:pPr>
              <w:rPr>
                <w:rFonts w:hint="eastAsia" w:ascii="宋体" w:hAnsi="宋体" w:eastAsia="宋体" w:cs="Times New Roman"/>
              </w:rPr>
            </w:pPr>
            <w:r>
              <w:rPr>
                <w:rFonts w:hint="eastAsia" w:ascii="宋体" w:hAnsi="宋体" w:eastAsia="宋体" w:cs="Times New Roman"/>
                <w:b/>
                <w:color w:val="84615D"/>
                <w:sz w:val="18"/>
              </w:rPr>
              <w:t>【学生】掌握创业的意义</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学习创业的意义。边做边讲，及时巩固练习，实现教学做一体化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09"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创业有什么意义？</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98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本节课上大家掌握了创业的意义，课后要多加</w:t>
            </w:r>
            <w:r>
              <w:rPr>
                <w:rFonts w:hint="eastAsia" w:ascii="宋体" w:hAnsi="宋体" w:eastAsia="宋体" w:cs="Times New Roman"/>
                <w:bCs/>
                <w:lang w:eastAsia="zh-CN"/>
              </w:rPr>
              <w:t>记忆</w:t>
            </w:r>
            <w:r>
              <w:rPr>
                <w:rFonts w:hint="eastAsia" w:ascii="宋体" w:hAnsi="宋体" w:eastAsia="宋体" w:cs="Times New Roman"/>
                <w:bCs/>
              </w:rPr>
              <w:t>。自主创业作为未来的就业途径之一，将开辟新的就业渠道，在解决自身就业的同时也为社会创造新的就业机会。</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【教师】创业设计与规划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项目的选择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创业者想要开创自己的事业，选择创业项目很关键，起点选好了，以后的路也就更容易走了。因此，对创业者而言，达到创业成功的捷径是选准合适的创业项目。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专家视角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center"/>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项目选择的原则</w:t>
            </w:r>
          </w:p>
          <w:p>
            <w:pPr>
              <w:pStyle w:val="4"/>
              <w:keepNext w:val="0"/>
              <w:keepLines w:val="0"/>
              <w:pageBreakBefore w:val="0"/>
              <w:widowControl/>
              <w:numPr>
                <w:ilvl w:val="0"/>
                <w:numId w:val="2"/>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要选择国家政策鼓励和支持，并有发展前景的行业。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政府大力提供和鼓励发展的非公小企业主要有：科技型小企业；为支柱产业化（钢铁、汽车、通信设备、石化、电话设备、家用电子电器、生物、医药、信息）配套服务的小企业；服务型小企业。政府也出台了一系列的优惠政策。对资金有限的创业者建议可以从这样几方面考虑自己的行业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（1）选择所需投资不多的劳动密集型行业（都市型工业），如服装、食品加工、印刷包装、工艺品、电子仪器行业等。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（2）选择为某些大企业进行零配件加工的行业，既可保证产品销售，又可节省投资。</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（3）选择信息、咨询、广告等服务行业。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（4）选择维修、快递、家政、清洗、保健等便民、利民服务行业。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（5）选择开餐厅、面店、小百货店、文具店等餐饮业、商业。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（6）选择加盟连锁经营。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第二，要认真进行市场调研，适应社会需求。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者必须树立这样一个观点，即“企业是为解决顾客的问题而存在的”。只有满意的顾客就没有公司的存在。项目的选择必须以市场为导向，就是说搞什么项目不能凭自己的想象和愿望，而要从社会需要出发。要知道社会需求，就要做调查，特别是第一次创业，创业者更是要做详细的了解，要了解：市场需要什么，需要多少，谁会来购买你的产品或服务，竞争对手有哪些，等等。市场调研是正确决策的重要前提。著名管理大师法雷尔说过：“制造满足顾客需要的产品和服务，是永远成功的秘诀。”顾客的需求有现实需求和潜在需求之分。作为一个成功的创业者，不仅要了解、满足顾客的现实需求，适应市场，还要创造需求、创造市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rPr>
              <w:t>第三，要充分利用优势和长处，干自己有兴趣的、熟悉的事</w:t>
            </w:r>
            <w:r>
              <w:rPr>
                <w:rFonts w:hint="eastAsia" w:ascii="宋体" w:hAnsi="宋体" w:eastAsia="宋体" w:cs="Times New Roman"/>
                <w:bCs/>
                <w:sz w:val="21"/>
                <w:szCs w:val="21"/>
                <w:lang w:eastAsia="zh-CN"/>
              </w:rPr>
              <w:t>。</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市场是一个海洋，有人将创业叫作下海。我们每个人是沧海一粟，是独具自己特点的一粟，每一个人都有自己的长处和优势。比如：有的对某一行业、某一领域、某种产品比较熟悉；有的在技术上有专长；有的有某种兴趣爱好；有的善于公关和沟通；等等。这就是自己的长处，能充分利用自己的长处和优势，选择自己有兴趣、熟悉的事，创业就成功了一半。</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第四，要量力而行，从干小事、求小利做起。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古今中外，许多企业家开始做的都是不起眼的小本买卖，然后不断扩大发展。1975 年，比尔·盖茨创建微软，起步时只有 3 个人，一种产品，年收入16 000 美元。在我们身边，改革开放这 20 多年来，从不起眼的小事做起，逐渐滚动、逐步积累而富甲一方的人也有的是。“拖鞋大王”胡志勇创业成功的经历对想创业的人是一个很好的启示。1994 年原在一家船舶公司做防疫工作的胡志勇下岗了，他选择了摆地摊，做点小生意，从城隍庙福佑街批来袜子、玩具等日用品到集市设摊售卖。几个月下来，他发现每年 4—7 月，拖鞋特别好销，3、4 元一双批来，7、8 元一双卖出。他想：拖鞋属于小商品，又是易耗品，前一年夏天一过，第二年又有市场需求，风险较小。于是他集中全部资金，到福建直接批货去做拖鞋生意。他通过做代理，为福建一家规模很大的拖鞋生产厂家，在 4、5 两个月就卖掉 16 万双拖鞋。自此他的拖鞋生意越做越大，目前他的通盈鞋业公司从过去的一个小摊子发展为在 10 多家百货公司有自己的专柜，并拥有 300 多家较稳定的二级代理商，还注册了自己的“千里马”商标，在大超市销售。6 年时间他共卖掉 1 000 多万双拖鞋，现在供应上海拖鞋市场 30% ～ 40%的货源。俗话说“不以善小而不为”，创业也要从干小事、求小利做起。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第五，要坚持创新，做到“人无我有，人有我优，人优我特”。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新是企业的生命，管理大师汤姆·彼得斯认为“商业世界变化无常，持续创新才是唯一的生存策略”。创新也是创业成功的关键。创新的概念是著名经济学家熊彼特提出的，他将其定义为“企业家对生产要素的重新组合”，它包括以下 5 种情况。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Cs/>
                <w:sz w:val="21"/>
                <w:szCs w:val="21"/>
              </w:rPr>
            </w:pPr>
            <w:r>
              <w:rPr>
                <w:rFonts w:hint="eastAsia" w:ascii="宋体" w:hAnsi="宋体" w:eastAsia="宋体" w:cs="Times New Roman"/>
                <w:bCs/>
                <w:sz w:val="21"/>
                <w:szCs w:val="21"/>
                <w:lang w:eastAsia="zh-CN"/>
              </w:rPr>
              <w:t>（</w:t>
            </w:r>
            <w:r>
              <w:rPr>
                <w:rFonts w:hint="eastAsia" w:ascii="宋体" w:hAnsi="宋体" w:eastAsia="宋体" w:cs="Times New Roman"/>
                <w:bCs/>
                <w:sz w:val="21"/>
                <w:szCs w:val="21"/>
                <w:lang w:val="en-US" w:eastAsia="zh-CN"/>
              </w:rPr>
              <w:t>1</w:t>
            </w:r>
            <w:r>
              <w:rPr>
                <w:rFonts w:hint="eastAsia" w:ascii="宋体" w:hAnsi="宋体" w:eastAsia="宋体" w:cs="Times New Roman"/>
                <w:bCs/>
                <w:sz w:val="21"/>
                <w:szCs w:val="21"/>
                <w:lang w:eastAsia="zh-CN"/>
              </w:rPr>
              <w:t>）</w:t>
            </w:r>
            <w:r>
              <w:rPr>
                <w:rFonts w:hint="eastAsia" w:ascii="宋体" w:hAnsi="宋体" w:eastAsia="宋体" w:cs="Times New Roman"/>
                <w:bCs/>
                <w:sz w:val="21"/>
                <w:szCs w:val="21"/>
              </w:rPr>
              <w:t>开发新产品或改造老产品。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（2）开辟一个新的市场。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（3）采用一种新的生产方法。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（4）获得原料或半成品的新的供给来源。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（5）实行一种新的企业组织形式。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项目的管理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管理是工商管理中的一个专门领域，是企业产生过程以及孵化发展期的企业管理，是对将创业构思付诸实践的具体行为和过程的管理，体现了企业在发展阶段独有的管理特点及业务运作规律。企业创业期是相对于企业发展的风险程度以及企业组织形态的成熟程度而言的，是企业求生存的阶段，是企业发展的培育时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企业在创业期表现为组织的不完整性、生产的不规模性、营销战略的不确定性、技术的不成熟性，同时还表现为企业对外关系的不稳定性。创业者在企业创办初期是否具有创业管理观念对企业经营活动的影响是起决定性作用的。例如，一个成熟的高新技术企业的职能分工是比较专业化的，会根据需要设立众多部门，一个岗位一个人，并且还可能是多个人员在同一岗位上共同工作，这在企业创办初期是不可想象的，也是不现实的，创业者在组织架构上追求的是尽量少机构、少人员、高效率。树立创业管理观念可以说是高新技术小企业的技术型人才向企业管理人才脱胎换骨的第一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项目的实施</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创业计划书</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计划书是由创业者准备的一份书面计划，用以描述创办一个新的风险企业时所有相关的外部和内部因素，以及新企业对这些因素的应对措施。对初创的风险企业来说，创业计划书的作用尤为重要。一个酝酿中的项目，往往很模糊，通过制订创业计划书，把正反理由都书写下来，然后再逐条推敲，风险企业家就能对这一项目有更清晰的认识。可以这样说，创业计划书首先是把计划中要创立的企业推销给风险企业家自己。其次，创业计划书还能帮助把计划中的风险企业推销给风险投资家，公司创业计划书的主要目的之一就是筹集资金。因此，创业计划书必须要说明以下内容。创办企业的目的</w:t>
            </w:r>
            <w:r>
              <w:rPr>
                <w:rFonts w:hint="default" w:ascii="Times New Roman" w:hAnsi="Times New Roman" w:eastAsia="宋体" w:cs="Times New Roman"/>
                <w:bCs/>
                <w:sz w:val="21"/>
                <w:szCs w:val="21"/>
              </w:rPr>
              <w:t>——</w:t>
            </w:r>
            <w:r>
              <w:rPr>
                <w:rFonts w:hint="eastAsia" w:ascii="宋体" w:hAnsi="宋体" w:eastAsia="宋体" w:cs="Times New Roman"/>
                <w:bCs/>
                <w:sz w:val="21"/>
                <w:szCs w:val="21"/>
              </w:rPr>
              <w:t>为什么要冒风险，花精力、时间、资源、资金去创办风险企业。创办企业所需的资金</w:t>
            </w:r>
            <w:r>
              <w:rPr>
                <w:rFonts w:hint="default" w:ascii="Times New Roman" w:hAnsi="Times New Roman" w:eastAsia="宋体" w:cs="Times New Roman"/>
                <w:bCs/>
                <w:sz w:val="21"/>
                <w:szCs w:val="21"/>
              </w:rPr>
              <w:t>——</w:t>
            </w:r>
            <w:r>
              <w:rPr>
                <w:rFonts w:hint="eastAsia" w:ascii="宋体" w:hAnsi="宋体" w:eastAsia="宋体" w:cs="Times New Roman"/>
                <w:bCs/>
                <w:sz w:val="21"/>
                <w:szCs w:val="21"/>
              </w:rPr>
              <w:t>为什么要这么多的钱，为什么投资人值得为此注入资金。</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2. 在学中干、在干中学，计划与行动相结合</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环境中，计划和行动是密不可分的。成功的创业者往往潜心于创业之中并随机应变，一旦出现问题，他们就开始寻求答案，迅速堵住漏洞，并随着事情的逐步展开而改变战略。创业者通常没有时间和金钱去详细调查潜在的客户、分析替代品、搞清竞争对手的成本结构，或预测替代技术的未来情境。过多的调查和分析会延迟进入市场的时间，当一个机会被详细调查清楚后，它或许已经不复存在了。创业者不能仅仅依靠发明新产品或者预测趋势，他们还必须有很好的实施能力，尤其是在其想法很容易被别人模仿时，特别是在新兴或快速增长的行业中，应尽快地将创意实施。创业者应将行动与分析结合起来。处于瞬息万变的市场中的企业，如果不能及时地设计、生产、销售本小利大的产品，那就比计划拙劣更有可能倒闭。尽早地采取行动也能产生更有活力、更明确的战略。成功的创业者并不是在盲目地冒险，他们采用一种快速且费用很低的方法。其关键要素如下。</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第一，快速筛选机会，将没有前途的创业项目淘汰。</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第二，仔细分析创意，集中关注一些重要事项。</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第三，将行动与分析结合起来，不是老是等待所有问题的答案，而是准备随时改变进程。</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计划执行控制</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当筹措的资金已经到位，企业的运作已经启动以后，在创业的初始阶段，创业者应该确定一些重要的决策点，并通过这些决策点来考察企业的计划目标是否如期实现。重要的是，创业者不能等时间到了以后来检查计划是否已经成功实现了，而是应当时时刻刻清楚每一时点企业的损益表、现金流、库存、生产、销售、应收款的回收、支付款等情况，以便能够及时纠正与组织的计划目标之间的重大偏差。这些控制要素简要描述如下。</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（1）库存控制。通过控制库存，公司可以保证为顾客提供最大限度的服务。公司对原材料及最终产品的投资回收越快，资本再投资以满足增加的顾客需求的速度就越快。</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（2）生产控制。把创业计划中对成本数据的估计与每天实际的运营成本做比较，有助于控制机器时间、工时、过程时间、延误时间及生产准备时间。</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质量控制。产品质量包括内在质量和外在质量两个方面。内在质量，是指产品的性能、使用寿命、安全性、可靠性和可维修性等因素；外在质量，是指产品的颜色、款式、包装等因素。质量控制用来保证产品的质量令顾客满意。</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（4）销售控制。及时获取有关信息，如销售数量、销售额、特别产品的销售、销售价格、订货和交货期等，所有这些信息都有助于监控销售计划执行的情况，并能用以对未来的销售进行预测。</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支付款。新创企业应当控制支付款的数量。所有的款项都应该得到检查，以确定支付于什么项目、支付多少。在计划实施过程中不可避免地会出现一些新情况和新问题，因此，采用滚动计划法，可以根据新的变化情况不断地调整和修改原有的计划，使企业的计划比较切合实际情况，同时可以把长期计划与短期计划紧密地衔接起来，充分发挥长期计划对短期计划的指导作用，并保证计划组织实施。所谓滚动，就是在制订计划时，按时间顺序，长短结合、粗细结合，逐步推移，连续滚动的一种方法。</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4. 试验</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创业者为新企业制订计划，对营销、定价、财务以及其他方面进行预测，但他们的估算通常与实际情况相去甚远。为了确保创业成功，创业者有必要在大规模投入生产之前对新企业进行一系列的试验，比如检验产品、建立模型、观察运作、在当地进行宣传展示等。根据试验的效果，判断企业发展的前景。虽然试验要付出资金和时间上的成本，但试验可以避免更大的损失。创办一个新企业实际上就是一系列的试验。创业者必须在前一阶段所掌握的信息的基础上，判断是否进入计划的下一阶段。试验有助于对新企业进行更为准确的认识，有利于依据更确定的信息修改计划，可避免因时机选择错误而付出高昂的代价。</w:t>
            </w:r>
          </w:p>
          <w:p>
            <w:pPr>
              <w:rPr>
                <w:rFonts w:hint="eastAsia" w:ascii="宋体" w:hAnsi="宋体" w:eastAsia="宋体" w:cs="Times New Roman"/>
              </w:rPr>
            </w:pPr>
            <w:r>
              <w:rPr>
                <w:rFonts w:hint="eastAsia" w:ascii="宋体" w:hAnsi="宋体" w:eastAsia="宋体" w:cs="Times New Roman"/>
                <w:b/>
                <w:color w:val="84615D"/>
                <w:sz w:val="18"/>
              </w:rPr>
              <w:t>【学生】掌握创业设计与规划</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学习创业设计与规划。边做边讲，及时巩固练习，实现教学做一体化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09"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办企业一定要完全准备好了，各方面条件成熟了才能办吗？</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98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本节课上大家掌握了创业设计与规划，课后要多加</w:t>
            </w:r>
            <w:r>
              <w:rPr>
                <w:rFonts w:hint="eastAsia" w:ascii="宋体" w:hAnsi="宋体" w:eastAsia="宋体" w:cs="Times New Roman"/>
                <w:bCs/>
                <w:lang w:eastAsia="zh-CN"/>
              </w:rPr>
              <w:t>记忆</w:t>
            </w:r>
            <w:r>
              <w:rPr>
                <w:rFonts w:hint="eastAsia" w:ascii="宋体" w:hAnsi="宋体" w:eastAsia="宋体" w:cs="Times New Roman"/>
                <w:bCs/>
              </w:rPr>
              <w:t>。试验有助于对新企业进行更为准确的认识，有利于依据更确定的信息修改计划，可避免因时机选择错误而付出高昂的代价。</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799" w:hRule="atLeast"/>
          <w:jc w:val="center"/>
        </w:trPr>
        <w:tc>
          <w:tcPr>
            <w:tcW w:w="162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88"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【教师】大学生自主创业的前景</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国家的扶持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近年来，为支持大学生创业，国家和各级政府出台了许多优惠政策，涉及融资、开业、税收、创业培训、创业指导等诸多方面。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（1）2013 年 10 月 25 日，国务院常务会议部署公司注册资本由实缴制改为认缴制，不再限制公司设立时股东（发起人）的首次出资比例和缴足出资的期限，1 元即可注册公司，自 2014 年 3 月 1 日起实施。凡高校毕业生从事个体经营的，除国家限制的行业外，自工商部门批准其经营之日起，一年内免交登记费和管理类的各项行政事业性收费。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大学毕业生新办咨询业、信息业、技术服务业的企业或经营单位，经税务部门批准，免征企业所得税两年；新办从事交通运输、邮电通信的企业或经营单位，经税务部门批准，第一年免征企业所得税，第二年减半征收企业所得税；新办从事公用事业、商业、物资业、对外贸易业、旅游业、物流业、仓储业、居民服务业、饮食业、教育文化事业、卫生事业的企业或经营单位，经税务部门批准，免征企业所得税一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（3）各国有商业银行、股份制银行、城市商业银行和有条件的城市信用社要为自主创业的毕业生提供小额贷款，并简化程序，提供开户和结算便利，贷款额度在 2 万元左右。</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对于以从事自由职业、短期职业、个体经营等方式灵活就业的高校毕业生，其档案可由当地政府所属的人才交流中心管理，人才交流中心在工龄计算、职称评定等方面要提供一定的优惠。自主创业的毕业生户口可迁回原籍或迁到其创业所在地。各级政府要在劳动关系形式、社会保险缴纳和保险关系接续等方面提供保障。高校毕业生自主创业的，按当地有关参保政策参加基本养老保险，各级社会保险经办机构应在社会保险申报登记、缴费等方面提供方便，及时为参保人员建立个人账户，做好管理和服务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（5）政府人事行政部门所属的人才中介服务机构，免费为自主创业毕业生保管人事档案（包括代办社保、职称、档案工资等有关手续）2 年；提供免费查询人才、劳动力供求信息，免费发布招聘广告等服务；适当减免参加人才集市或人才劳务交流活动收费。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优惠政策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对于创业者来说，优惠政策就好比是创业的助推器，能降低创业成本，提高创业的成功率。支持和鼓励新办企业、高技术企业及第三产业的优惠政策有以下几种。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（1）国务院批准的高新产业开发区内的企业，以及有关部门认定为高新技术企业的，可按减 15% 的生产率征收所得税；国务院批准的高新技术主业内新办的高新技术企业，自投产年度起免征所得税 2 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（2）对新办的独立核算的从事咨询业、信息业、技术服务业的企业或经营单位，自开业之日起，第一年免征所得税，第二年减半征收所得税。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（3）对新办的从事交通运输业、邮电通信业企业，自开业之日起，第一年免征所得税，第二年减半征收所得税。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（4）对新办的独立核算的从事公用事业、商业、物资业、对外贸易业、旅游业、仓储业、居民服务业，报经主管税务机关批准，可减征或者免征所得税 1 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（5）企事业单位进行技术转让以及在技术转让过程中发生的与技术转让有关的技术咨询、技术服务、技术培训的所得，年净收入在 30 万元以下的，暂免征收所得税。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（6）对农村及城镇为农业生产产前、产中、产后服务的企业，对其提供的技术服务或实物所取得的收入，暂免征收所得税。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（7）对科研单位和大专院校服务于各行业的技术成果转让、技术培训、技术咨询、技术服务、技术承包所得的技术性服务收入，暂免征收所得税。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办事指南</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与创办企业相关的有关条例和规章如下。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（1）《中华人民共和国公司登记管理条例》，多在申请办理营业执照时使用。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（2）《中华人民共和国企业法人登记管理条例》，多在申请办理营业执照时使用，可重点掌握开业注册登记收费标准。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（3）《中华人民共和国企业名称登记管理规定》，多在申请办理营业执照前使用。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（4）《税务登记管理办法》，对开办税务登记及变更等有明确规定。</w:t>
            </w:r>
          </w:p>
          <w:p>
            <w:pPr>
              <w:rPr>
                <w:rFonts w:hint="eastAsia" w:ascii="宋体" w:hAnsi="宋体" w:eastAsia="宋体" w:cs="Times New Roman"/>
              </w:rPr>
            </w:pPr>
            <w:r>
              <w:rPr>
                <w:rFonts w:hint="eastAsia" w:ascii="宋体" w:hAnsi="宋体" w:eastAsia="宋体" w:cs="Times New Roman"/>
                <w:b/>
                <w:color w:val="84615D"/>
                <w:sz w:val="18"/>
              </w:rPr>
              <w:t>【学生】掌握大学生自主创业</w:t>
            </w:r>
            <w:bookmarkStart w:id="0" w:name="_GoBack"/>
            <w:bookmarkEnd w:id="0"/>
            <w:r>
              <w:rPr>
                <w:rFonts w:hint="eastAsia" w:ascii="宋体" w:hAnsi="宋体" w:eastAsia="宋体" w:cs="Times New Roman"/>
                <w:b/>
                <w:color w:val="84615D"/>
                <w:sz w:val="18"/>
              </w:rPr>
              <w:t>的前景</w:t>
            </w:r>
          </w:p>
        </w:tc>
        <w:tc>
          <w:tcPr>
            <w:tcW w:w="1850"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学习大学生自主创业的前景。边做边讲，及时巩固练习，实现教学做一体化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209"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目前国家扶持大学生创业的政策有哪些？</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693" w:hRule="atLeast"/>
          <w:jc w:val="center"/>
        </w:trPr>
        <w:tc>
          <w:tcPr>
            <w:tcW w:w="162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88"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本节课上大家掌握了大学生自主创业的前景，课后要多加</w:t>
            </w:r>
            <w:r>
              <w:rPr>
                <w:rFonts w:hint="eastAsia" w:ascii="宋体" w:hAnsi="宋体" w:eastAsia="宋体" w:cs="Times New Roman"/>
                <w:bCs/>
                <w:lang w:eastAsia="zh-CN"/>
              </w:rPr>
              <w:t>记忆</w:t>
            </w:r>
            <w:r>
              <w:rPr>
                <w:rFonts w:hint="eastAsia" w:ascii="宋体" w:hAnsi="宋体" w:eastAsia="宋体" w:cs="Times New Roman"/>
                <w:bCs/>
              </w:rPr>
              <w:t>。目前，国家和各级政府支持大学生自主创业，相继出台了有利于大学生创业的政策。</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0"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46" w:hRule="atLeast"/>
          <w:jc w:val="center"/>
        </w:trPr>
        <w:tc>
          <w:tcPr>
            <w:tcW w:w="162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8238"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一堂学生参与程度较深的课，能让学生更好地体会到所学知识的重要性和反映出的内在思想性。给学生留有参与的空间，也给学生以有效的评价。</w:t>
            </w:r>
          </w:p>
        </w:tc>
      </w:tr>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C5ED4"/>
    <w:multiLevelType w:val="singleLevel"/>
    <w:tmpl w:val="A73C5ED4"/>
    <w:lvl w:ilvl="0" w:tentative="0">
      <w:start w:val="1"/>
      <w:numFmt w:val="chineseCounting"/>
      <w:suff w:val="nothing"/>
      <w:lvlText w:val="第%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1DAA43A4"/>
    <w:rsid w:val="1DAA43A4"/>
    <w:rsid w:val="7FFF8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qFormat/>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2022-07-06T15:56:00Z</dcterms:created>
  <dc:creator>无谓</dc:creator>
  <cp:lastModifiedBy>六月</cp:lastModifiedBy>
  <dcterms:modified xsi:type="dcterms:W3CDTF">2022-07-06T16:18:58Z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166A508DD9424D2F8EDF83AC7B28AABA</vt:lpwstr>
  </property>
</Properties>
</file>